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1D" w:rsidRDefault="00AA735F" w:rsidP="00DC5689">
      <w:pPr>
        <w:pStyle w:val="1"/>
        <w:spacing w:before="89" w:line="235" w:lineRule="auto"/>
        <w:ind w:left="2171" w:right="1954"/>
      </w:pPr>
      <w:r>
        <w:t xml:space="preserve">Әл-Фараби атындағы ҚазҰУ оқу-әдістемелік кешені </w:t>
      </w:r>
    </w:p>
    <w:p w:rsidR="00A9151D" w:rsidRPr="00DC5689" w:rsidRDefault="007640F9">
      <w:pPr>
        <w:pStyle w:val="1"/>
        <w:spacing w:before="5"/>
        <w:ind w:left="2171"/>
        <w:rPr>
          <w:lang w:val="kk-KZ"/>
        </w:rPr>
      </w:pPr>
      <w:r>
        <w:t xml:space="preserve">Пән: </w:t>
      </w:r>
      <w:r w:rsidR="00DC5689">
        <w:rPr>
          <w:lang w:val="kk-KZ"/>
        </w:rPr>
        <w:t>Ұрлық, қарақшылық пен шабуыл жасауды тергеу</w:t>
      </w:r>
    </w:p>
    <w:p w:rsidR="00A9151D" w:rsidRDefault="00A9151D">
      <w:pPr>
        <w:pStyle w:val="a3"/>
        <w:rPr>
          <w:b/>
          <w:sz w:val="26"/>
        </w:rPr>
      </w:pPr>
    </w:p>
    <w:p w:rsidR="00A9151D" w:rsidRDefault="00AA735F">
      <w:pPr>
        <w:spacing w:before="230"/>
        <w:ind w:left="2893"/>
        <w:rPr>
          <w:b/>
          <w:sz w:val="24"/>
        </w:rPr>
      </w:pPr>
      <w:r>
        <w:rPr>
          <w:b/>
          <w:sz w:val="24"/>
        </w:rPr>
        <w:t xml:space="preserve">3. </w:t>
      </w:r>
      <w:r w:rsidR="007640F9">
        <w:rPr>
          <w:b/>
          <w:sz w:val="24"/>
          <w:lang w:val="kk-KZ"/>
        </w:rPr>
        <w:t>Лабораториялық (с</w:t>
      </w:r>
      <w:r>
        <w:rPr>
          <w:b/>
          <w:sz w:val="24"/>
        </w:rPr>
        <w:t>еминар</w:t>
      </w:r>
      <w:r w:rsidR="007640F9">
        <w:rPr>
          <w:b/>
          <w:sz w:val="24"/>
          <w:lang w:val="kk-KZ"/>
        </w:rPr>
        <w:t>)</w:t>
      </w:r>
      <w:r>
        <w:rPr>
          <w:b/>
          <w:sz w:val="24"/>
        </w:rPr>
        <w:t xml:space="preserve"> сабақтарының мазмұны</w:t>
      </w:r>
    </w:p>
    <w:p w:rsidR="00A9151D" w:rsidRDefault="00A9151D">
      <w:pPr>
        <w:pStyle w:val="a3"/>
        <w:rPr>
          <w:b/>
          <w:sz w:val="20"/>
        </w:rPr>
      </w:pPr>
    </w:p>
    <w:p w:rsidR="00A9151D" w:rsidRDefault="00A9151D">
      <w:pPr>
        <w:pStyle w:val="a3"/>
        <w:rPr>
          <w:b/>
          <w:sz w:val="20"/>
        </w:rPr>
      </w:pPr>
    </w:p>
    <w:p w:rsidR="00A9151D" w:rsidRDefault="00A9151D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6565"/>
        <w:gridCol w:w="1053"/>
        <w:gridCol w:w="1531"/>
      </w:tblGrid>
      <w:tr w:rsidR="00A9151D">
        <w:trPr>
          <w:trHeight w:val="551"/>
        </w:trPr>
        <w:tc>
          <w:tcPr>
            <w:tcW w:w="770" w:type="dxa"/>
          </w:tcPr>
          <w:p w:rsidR="00A9151D" w:rsidRDefault="00AA735F">
            <w:pPr>
              <w:pStyle w:val="TableParagraph"/>
              <w:spacing w:line="273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73" w:lineRule="exact"/>
              <w:ind w:left="2098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Тақырыптың аталуы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Сағат</w:t>
            </w:r>
          </w:p>
          <w:p w:rsidR="00A9151D" w:rsidRDefault="00AA735F">
            <w:pPr>
              <w:pStyle w:val="TableParagraph"/>
              <w:spacing w:line="259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  <w:tc>
          <w:tcPr>
            <w:tcW w:w="1531" w:type="dxa"/>
          </w:tcPr>
          <w:p w:rsidR="00A9151D" w:rsidRDefault="00AA735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Бағасы</w:t>
            </w:r>
          </w:p>
        </w:tc>
      </w:tr>
      <w:tr w:rsidR="00A9151D">
        <w:trPr>
          <w:trHeight w:val="275"/>
        </w:trPr>
        <w:tc>
          <w:tcPr>
            <w:tcW w:w="9919" w:type="dxa"/>
            <w:gridSpan w:val="4"/>
          </w:tcPr>
          <w:p w:rsidR="00A9151D" w:rsidRDefault="00AA735F">
            <w:pPr>
              <w:pStyle w:val="TableParagraph"/>
              <w:spacing w:line="256" w:lineRule="exact"/>
              <w:ind w:left="4383" w:right="4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Модуль</w:t>
            </w:r>
          </w:p>
        </w:tc>
      </w:tr>
      <w:tr w:rsidR="00A9151D">
        <w:trPr>
          <w:trHeight w:val="828"/>
        </w:trPr>
        <w:tc>
          <w:tcPr>
            <w:tcW w:w="770" w:type="dxa"/>
          </w:tcPr>
          <w:p w:rsidR="00A9151D" w:rsidRDefault="00A91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151D" w:rsidRDefault="00AA735F">
            <w:pPr>
              <w:pStyle w:val="TableParagraph"/>
              <w:spacing w:before="1" w:line="240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семинар сабағы</w:t>
            </w:r>
          </w:p>
          <w:p w:rsidR="00A9151D" w:rsidRDefault="00AA735F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Меншікке қарсы қылмыстарды тергеу әдістемесінің жалпы ережелері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10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семинар сабағы</w:t>
            </w:r>
          </w:p>
          <w:p w:rsidR="00A9151D" w:rsidRDefault="00AA735F">
            <w:pPr>
              <w:pStyle w:val="TableParagraph"/>
              <w:spacing w:line="270" w:lineRule="atLeast"/>
              <w:ind w:right="536"/>
              <w:rPr>
                <w:sz w:val="24"/>
              </w:rPr>
            </w:pPr>
            <w:r>
              <w:rPr>
                <w:sz w:val="24"/>
              </w:rPr>
              <w:t>Ұрлықтың криминалистикалық сипаттамасы және тергеу барысында анықтауға жататын мән-жайлар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30"/>
        </w:trPr>
        <w:tc>
          <w:tcPr>
            <w:tcW w:w="770" w:type="dxa"/>
          </w:tcPr>
          <w:p w:rsidR="00A9151D" w:rsidRDefault="00AA735F">
            <w:pPr>
              <w:pStyle w:val="TableParagraph"/>
              <w:spacing w:line="270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 семинар сабағы</w:t>
            </w:r>
          </w:p>
          <w:p w:rsidR="00A9151D" w:rsidRDefault="00AA735F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Алғашқы және кейінгі тергеу әрекеттері мен жедел-іздестіру шараларын жүргізу тактикасы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семинар сабағы</w:t>
            </w:r>
          </w:p>
          <w:p w:rsidR="00A9151D" w:rsidRDefault="00AA735F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Алғашқы және кейінгі тергеу әрекеттері мен жедел-іздестіру шараларын жүргізу тактикасы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551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семинар сабағы</w:t>
            </w:r>
          </w:p>
          <w:p w:rsidR="00A9151D" w:rsidRDefault="00AA73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Ұрлық туралы жалған кӛріністерді жою тактикасы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семинар сабағы</w:t>
            </w:r>
          </w:p>
          <w:p w:rsidR="00A9151D" w:rsidRDefault="00AA735F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Қорқытып алушылықтың криминалистикалық сипаттамасы. Қылмыстық іс қозғау ерекшеліктері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7640F9">
              <w:rPr>
                <w:sz w:val="24"/>
              </w:rPr>
              <w:t xml:space="preserve"> </w:t>
            </w:r>
            <w:r w:rsidR="00AA735F">
              <w:rPr>
                <w:sz w:val="24"/>
              </w:rPr>
              <w:t>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 семинар сабағы</w:t>
            </w:r>
          </w:p>
          <w:p w:rsidR="00A9151D" w:rsidRDefault="00AA735F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Қорқытып алушылықтың криминалистикалық сипаттамасы. Қылмыстық іс қозғау ерекшеліктері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551"/>
        </w:trPr>
        <w:tc>
          <w:tcPr>
            <w:tcW w:w="770" w:type="dxa"/>
          </w:tcPr>
          <w:p w:rsidR="00A9151D" w:rsidRDefault="00A91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Аралық бақылау</w:t>
            </w:r>
          </w:p>
          <w:p w:rsidR="00A9151D" w:rsidRDefault="00AA73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Реферат, жеке жоба, топтық жоба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7 апта</w:t>
            </w:r>
          </w:p>
        </w:tc>
        <w:tc>
          <w:tcPr>
            <w:tcW w:w="1531" w:type="dxa"/>
          </w:tcPr>
          <w:p w:rsidR="00A9151D" w:rsidRDefault="007640F9" w:rsidP="007640F9">
            <w:pPr>
              <w:pStyle w:val="TableParagraph"/>
              <w:ind w:left="0" w:right="370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A735F">
              <w:rPr>
                <w:sz w:val="24"/>
              </w:rPr>
              <w:t>13</w:t>
            </w:r>
            <w:r>
              <w:rPr>
                <w:sz w:val="24"/>
                <w:lang w:val="ru-RU"/>
              </w:rPr>
              <w:t>-15</w:t>
            </w:r>
            <w:r w:rsidR="00AA735F">
              <w:rPr>
                <w:sz w:val="24"/>
              </w:rPr>
              <w:t>балл</w:t>
            </w:r>
          </w:p>
        </w:tc>
      </w:tr>
      <w:tr w:rsidR="00A9151D">
        <w:trPr>
          <w:trHeight w:val="275"/>
        </w:trPr>
        <w:tc>
          <w:tcPr>
            <w:tcW w:w="9919" w:type="dxa"/>
            <w:gridSpan w:val="4"/>
          </w:tcPr>
          <w:p w:rsidR="00A9151D" w:rsidRDefault="00AA735F">
            <w:pPr>
              <w:pStyle w:val="TableParagraph"/>
              <w:spacing w:line="256" w:lineRule="exact"/>
              <w:ind w:left="4383" w:right="4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Модуль</w:t>
            </w:r>
          </w:p>
        </w:tc>
      </w:tr>
      <w:tr w:rsidR="00A9151D">
        <w:trPr>
          <w:trHeight w:val="554"/>
        </w:trPr>
        <w:tc>
          <w:tcPr>
            <w:tcW w:w="770" w:type="dxa"/>
          </w:tcPr>
          <w:p w:rsidR="00A9151D" w:rsidRDefault="00AA735F">
            <w:pPr>
              <w:pStyle w:val="TableParagraph"/>
              <w:spacing w:line="270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 семинар сабағы</w:t>
            </w:r>
          </w:p>
          <w:p w:rsidR="00A9151D" w:rsidRDefault="00AA73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Кейінгі тергеу әрекеттерінің тактикалық ерекшеліктері.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семинар сабағы</w:t>
            </w:r>
          </w:p>
          <w:p w:rsidR="00A9151D" w:rsidRDefault="00AA735F">
            <w:pPr>
              <w:pStyle w:val="TableParagraph"/>
              <w:spacing w:line="270" w:lineRule="atLeast"/>
              <w:ind w:right="1348"/>
              <w:rPr>
                <w:sz w:val="24"/>
              </w:rPr>
            </w:pPr>
            <w:r>
              <w:rPr>
                <w:sz w:val="24"/>
              </w:rPr>
              <w:t>Тонау және қарақшылықтың криминалистткалық сипаттамасы.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семинар сабағы</w:t>
            </w:r>
          </w:p>
          <w:p w:rsidR="00A9151D" w:rsidRDefault="00AA735F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>
              <w:rPr>
                <w:sz w:val="24"/>
              </w:rPr>
              <w:t>Тонау, қарақшылық бойынша жүргізілетін алғашқы және кейінгі тергеу әрекеттері мен жедел іздестіру шаралары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91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151D" w:rsidRDefault="00AA735F">
            <w:pPr>
              <w:pStyle w:val="TableParagraph"/>
              <w:spacing w:line="240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 семинар сабағы</w:t>
            </w:r>
          </w:p>
          <w:p w:rsidR="00A9151D" w:rsidRDefault="00AA735F">
            <w:pPr>
              <w:pStyle w:val="TableParagraph"/>
              <w:spacing w:line="270" w:lineRule="atLeast"/>
              <w:ind w:right="517"/>
              <w:rPr>
                <w:sz w:val="24"/>
              </w:rPr>
            </w:pPr>
            <w:r>
              <w:rPr>
                <w:sz w:val="24"/>
              </w:rPr>
              <w:t>Тонау, қарақшылық істері бойынша тағайындалатын сот- сараптамалары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91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151D" w:rsidRDefault="00AA735F">
            <w:pPr>
              <w:pStyle w:val="TableParagraph"/>
              <w:spacing w:line="240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 семинар сабағы</w:t>
            </w:r>
          </w:p>
          <w:p w:rsidR="00A9151D" w:rsidRDefault="00AA735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Тонау, қарақшылық істері бойынша тағайындалатын сот- сараптамалары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AA735F">
              <w:rPr>
                <w:sz w:val="24"/>
              </w:rPr>
              <w:t xml:space="preserve"> балл</w:t>
            </w:r>
          </w:p>
        </w:tc>
      </w:tr>
    </w:tbl>
    <w:p w:rsidR="00A9151D" w:rsidRDefault="00A9151D">
      <w:pPr>
        <w:rPr>
          <w:sz w:val="24"/>
        </w:rPr>
        <w:sectPr w:rsidR="00A9151D">
          <w:headerReference w:type="default" r:id="rId7"/>
          <w:type w:val="continuous"/>
          <w:pgSz w:w="11910" w:h="16840"/>
          <w:pgMar w:top="1160" w:right="280" w:bottom="280" w:left="1480" w:header="710" w:footer="720" w:gutter="0"/>
          <w:pgNumType w:start="1"/>
          <w:cols w:space="720"/>
        </w:sectPr>
      </w:pPr>
    </w:p>
    <w:p w:rsidR="00A9151D" w:rsidRDefault="00A9151D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6565"/>
        <w:gridCol w:w="1053"/>
        <w:gridCol w:w="1531"/>
      </w:tblGrid>
      <w:tr w:rsidR="00A9151D">
        <w:trPr>
          <w:trHeight w:val="828"/>
        </w:trPr>
        <w:tc>
          <w:tcPr>
            <w:tcW w:w="770" w:type="dxa"/>
          </w:tcPr>
          <w:p w:rsidR="00A9151D" w:rsidRDefault="00A91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151D" w:rsidRDefault="00AA735F">
            <w:pPr>
              <w:pStyle w:val="TableParagraph"/>
              <w:spacing w:line="240" w:lineRule="auto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 семинар сабағы</w:t>
            </w:r>
          </w:p>
          <w:p w:rsidR="00A9151D" w:rsidRDefault="00AA735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Тергеуді ұйымдастырудың мазмұны мен түсінігі. Тергеуді ұйымдастырудың құралы.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551"/>
        </w:trPr>
        <w:tc>
          <w:tcPr>
            <w:tcW w:w="770" w:type="dxa"/>
          </w:tcPr>
          <w:p w:rsidR="00A9151D" w:rsidRDefault="00AA735F">
            <w:pPr>
              <w:pStyle w:val="TableParagraph"/>
              <w:spacing w:before="131" w:line="240" w:lineRule="auto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 семинар сабағы</w:t>
            </w:r>
          </w:p>
          <w:p w:rsidR="00A9151D" w:rsidRDefault="00AA73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Тергеуді ұйымдастырудың сатылары. Тергеуді жоспарлау.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551"/>
        </w:trPr>
        <w:tc>
          <w:tcPr>
            <w:tcW w:w="770" w:type="dxa"/>
          </w:tcPr>
          <w:p w:rsidR="00A9151D" w:rsidRDefault="00AA735F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семинар сабағы</w:t>
            </w:r>
          </w:p>
          <w:p w:rsidR="00A9151D" w:rsidRDefault="00AA73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Тергеуді ұйымдастырудың сатылары. Тергеуді жоспарлау.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554"/>
        </w:trPr>
        <w:tc>
          <w:tcPr>
            <w:tcW w:w="770" w:type="dxa"/>
          </w:tcPr>
          <w:p w:rsidR="00A9151D" w:rsidRDefault="00A91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 Аралық бақылау</w:t>
            </w:r>
          </w:p>
          <w:p w:rsidR="00A9151D" w:rsidRDefault="00AA73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Реферат, жеке жоба, топтық жоба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spacing w:line="270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15 апта</w:t>
            </w:r>
          </w:p>
        </w:tc>
        <w:tc>
          <w:tcPr>
            <w:tcW w:w="1531" w:type="dxa"/>
          </w:tcPr>
          <w:p w:rsidR="00A9151D" w:rsidRDefault="007640F9">
            <w:pPr>
              <w:pStyle w:val="TableParagraph"/>
              <w:spacing w:line="270" w:lineRule="exact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-15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275"/>
        </w:trPr>
        <w:tc>
          <w:tcPr>
            <w:tcW w:w="9919" w:type="dxa"/>
            <w:gridSpan w:val="4"/>
          </w:tcPr>
          <w:p w:rsidR="00A9151D" w:rsidRDefault="00AA735F">
            <w:pPr>
              <w:pStyle w:val="TableParagraph"/>
              <w:spacing w:line="256" w:lineRule="exact"/>
              <w:ind w:left="4384" w:right="4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Барлығы:</w:t>
            </w:r>
          </w:p>
        </w:tc>
      </w:tr>
      <w:tr w:rsidR="00A9151D">
        <w:trPr>
          <w:trHeight w:val="275"/>
        </w:trPr>
        <w:tc>
          <w:tcPr>
            <w:tcW w:w="770" w:type="dxa"/>
          </w:tcPr>
          <w:p w:rsidR="00A9151D" w:rsidRDefault="00A915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 АБ+2АБ</w:t>
            </w:r>
          </w:p>
        </w:tc>
        <w:tc>
          <w:tcPr>
            <w:tcW w:w="1053" w:type="dxa"/>
          </w:tcPr>
          <w:p w:rsidR="00A9151D" w:rsidRDefault="00A915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:rsidR="00A9151D" w:rsidRDefault="00AA735F">
            <w:pPr>
              <w:pStyle w:val="TableParagraph"/>
              <w:spacing w:line="256" w:lineRule="exact"/>
              <w:ind w:left="359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A9151D" w:rsidRDefault="00A9151D">
      <w:pPr>
        <w:pStyle w:val="a3"/>
        <w:rPr>
          <w:b/>
          <w:sz w:val="20"/>
        </w:rPr>
      </w:pPr>
    </w:p>
    <w:p w:rsidR="00A9151D" w:rsidRDefault="00A9151D">
      <w:pPr>
        <w:pStyle w:val="a3"/>
        <w:spacing w:before="11"/>
        <w:rPr>
          <w:b/>
          <w:sz w:val="19"/>
        </w:rPr>
      </w:pPr>
    </w:p>
    <w:p w:rsidR="00A9151D" w:rsidRDefault="007640F9" w:rsidP="007640F9">
      <w:pPr>
        <w:spacing w:before="90" w:line="274" w:lineRule="exact"/>
        <w:ind w:left="930"/>
        <w:jc w:val="both"/>
        <w:rPr>
          <w:b/>
          <w:sz w:val="24"/>
        </w:rPr>
      </w:pPr>
      <w:r w:rsidRPr="007640F9">
        <w:rPr>
          <w:b/>
          <w:sz w:val="24"/>
        </w:rPr>
        <w:t>Лаборато</w:t>
      </w:r>
      <w:r w:rsidR="00371891">
        <w:rPr>
          <w:b/>
          <w:sz w:val="24"/>
          <w:lang w:val="kk-KZ"/>
        </w:rPr>
        <w:t>р</w:t>
      </w:r>
      <w:r w:rsidRPr="007640F9">
        <w:rPr>
          <w:b/>
          <w:sz w:val="24"/>
        </w:rPr>
        <w:t>иялы</w:t>
      </w:r>
      <w:r>
        <w:rPr>
          <w:b/>
          <w:sz w:val="24"/>
          <w:lang w:val="kk-KZ"/>
        </w:rPr>
        <w:t>қ (с</w:t>
      </w:r>
      <w:r w:rsidR="00AA735F">
        <w:rPr>
          <w:b/>
          <w:sz w:val="24"/>
        </w:rPr>
        <w:t>еминар</w:t>
      </w:r>
      <w:r>
        <w:rPr>
          <w:b/>
          <w:sz w:val="24"/>
          <w:lang w:val="kk-KZ"/>
        </w:rPr>
        <w:t>)</w:t>
      </w:r>
      <w:r w:rsidR="00AA735F">
        <w:rPr>
          <w:b/>
          <w:sz w:val="24"/>
        </w:rPr>
        <w:t xml:space="preserve"> сабақтарына дайындалу бойынша өзіндік жұмысы.</w:t>
      </w:r>
    </w:p>
    <w:p w:rsidR="00A9151D" w:rsidRDefault="00AA735F" w:rsidP="007640F9">
      <w:pPr>
        <w:pStyle w:val="a3"/>
        <w:tabs>
          <w:tab w:val="left" w:pos="6310"/>
        </w:tabs>
        <w:spacing w:line="274" w:lineRule="exact"/>
        <w:ind w:left="930"/>
        <w:jc w:val="both"/>
      </w:pPr>
      <w:r>
        <w:t xml:space="preserve">Семинар   –   бұл </w:t>
      </w:r>
      <w:r>
        <w:rPr>
          <w:spacing w:val="2"/>
        </w:rPr>
        <w:t xml:space="preserve"> </w:t>
      </w:r>
      <w:r>
        <w:t xml:space="preserve">оқытушының </w:t>
      </w:r>
      <w:r>
        <w:rPr>
          <w:spacing w:val="41"/>
        </w:rPr>
        <w:t xml:space="preserve"> </w:t>
      </w:r>
      <w:r>
        <w:t>жетекшелігімен</w:t>
      </w:r>
      <w:r>
        <w:tab/>
        <w:t>ӛткізілетін тәжірибелік</w:t>
      </w:r>
      <w:r>
        <w:rPr>
          <w:spacing w:val="30"/>
        </w:rPr>
        <w:t xml:space="preserve"> </w:t>
      </w:r>
      <w:r>
        <w:t>сабақ.</w:t>
      </w:r>
    </w:p>
    <w:p w:rsidR="00A9151D" w:rsidRDefault="00AA735F" w:rsidP="007640F9">
      <w:pPr>
        <w:pStyle w:val="a3"/>
        <w:ind w:left="363"/>
        <w:jc w:val="both"/>
      </w:pPr>
      <w:r>
        <w:t>Осындай сабақтарда студент жария түрде сӛз сӛйлеуге, баяндама жасауға үйренеді.</w:t>
      </w:r>
    </w:p>
    <w:p w:rsidR="00A9151D" w:rsidRDefault="00AA735F" w:rsidP="007640F9">
      <w:pPr>
        <w:pStyle w:val="a3"/>
        <w:ind w:left="363" w:right="567" w:firstLine="566"/>
        <w:jc w:val="both"/>
      </w:pPr>
      <w:r>
        <w:t>Семинар сабақ ӛткізудің басты шарты – тақырып сұрақтарын</w:t>
      </w:r>
      <w:r>
        <w:rPr>
          <w:spacing w:val="52"/>
        </w:rPr>
        <w:t xml:space="preserve"> </w:t>
      </w:r>
      <w:r>
        <w:t>қызығушылықпен талқылау, сондықтан студенттердің сабақтарға сапалы дайындалуы ӛте маңызды болады.</w:t>
      </w:r>
    </w:p>
    <w:p w:rsidR="00A9151D" w:rsidRDefault="00AA735F" w:rsidP="007640F9">
      <w:pPr>
        <w:pStyle w:val="a3"/>
        <w:ind w:left="363" w:right="566" w:firstLine="566"/>
        <w:jc w:val="both"/>
      </w:pPr>
      <w:r>
        <w:t>Семинар сабағына дайындалу барысында студент кітапханада ұсынылған әдебиеттермен жұмыс істейді. Семинар дәрістің жай ғана қайталануы болмаса да, алдымен студент дәрістің материалдарын еске салуға тиісті.</w:t>
      </w:r>
    </w:p>
    <w:p w:rsidR="00A9151D" w:rsidRDefault="00AA735F" w:rsidP="007640F9">
      <w:pPr>
        <w:pStyle w:val="a3"/>
        <w:ind w:left="723"/>
        <w:jc w:val="both"/>
      </w:pPr>
      <w:r>
        <w:t>Семинар сабағына дайындалу осындай кезектілікте жүзеге асырылады:</w:t>
      </w:r>
    </w:p>
    <w:p w:rsidR="00A9151D" w:rsidRDefault="00AA735F" w:rsidP="007640F9">
      <w:pPr>
        <w:pStyle w:val="a4"/>
        <w:numPr>
          <w:ilvl w:val="0"/>
          <w:numId w:val="3"/>
        </w:numPr>
        <w:tabs>
          <w:tab w:val="left" w:pos="964"/>
        </w:tabs>
        <w:jc w:val="both"/>
        <w:rPr>
          <w:sz w:val="24"/>
        </w:rPr>
      </w:pPr>
      <w:r>
        <w:rPr>
          <w:sz w:val="24"/>
        </w:rPr>
        <w:t>Семинар жоспарымен танысу, әдебиетті</w:t>
      </w:r>
      <w:r>
        <w:rPr>
          <w:spacing w:val="-1"/>
          <w:sz w:val="24"/>
        </w:rPr>
        <w:t xml:space="preserve"> </w:t>
      </w:r>
      <w:r>
        <w:rPr>
          <w:sz w:val="24"/>
        </w:rPr>
        <w:t>табу;</w:t>
      </w:r>
    </w:p>
    <w:p w:rsidR="00A9151D" w:rsidRDefault="00AA735F" w:rsidP="007640F9">
      <w:pPr>
        <w:pStyle w:val="a4"/>
        <w:numPr>
          <w:ilvl w:val="0"/>
          <w:numId w:val="3"/>
        </w:numPr>
        <w:tabs>
          <w:tab w:val="left" w:pos="964"/>
        </w:tabs>
        <w:jc w:val="both"/>
        <w:rPr>
          <w:sz w:val="24"/>
        </w:rPr>
      </w:pPr>
      <w:r>
        <w:rPr>
          <w:sz w:val="24"/>
        </w:rPr>
        <w:t>Семинар сұрақтарына оқу әдебиеті бойынша</w:t>
      </w:r>
      <w:r>
        <w:rPr>
          <w:spacing w:val="-7"/>
          <w:sz w:val="24"/>
        </w:rPr>
        <w:t xml:space="preserve"> </w:t>
      </w:r>
      <w:r>
        <w:rPr>
          <w:sz w:val="24"/>
        </w:rPr>
        <w:t>дайындалу;</w:t>
      </w:r>
    </w:p>
    <w:p w:rsidR="00A9151D" w:rsidRDefault="00AA735F" w:rsidP="007640F9">
      <w:pPr>
        <w:pStyle w:val="a4"/>
        <w:numPr>
          <w:ilvl w:val="0"/>
          <w:numId w:val="3"/>
        </w:numPr>
        <w:tabs>
          <w:tab w:val="left" w:pos="964"/>
        </w:tabs>
        <w:spacing w:before="1"/>
        <w:jc w:val="both"/>
        <w:rPr>
          <w:sz w:val="24"/>
        </w:rPr>
      </w:pPr>
      <w:r>
        <w:rPr>
          <w:sz w:val="24"/>
        </w:rPr>
        <w:t>Барлық сұрақтар бойынша жауап берудің кең түрдегі жоспарларын</w:t>
      </w:r>
      <w:r>
        <w:rPr>
          <w:spacing w:val="-6"/>
          <w:sz w:val="24"/>
        </w:rPr>
        <w:t xml:space="preserve"> </w:t>
      </w:r>
      <w:r>
        <w:rPr>
          <w:sz w:val="24"/>
        </w:rPr>
        <w:t>құру;</w:t>
      </w:r>
    </w:p>
    <w:p w:rsidR="00A9151D" w:rsidRDefault="00AA735F" w:rsidP="007640F9">
      <w:pPr>
        <w:pStyle w:val="a4"/>
        <w:numPr>
          <w:ilvl w:val="0"/>
          <w:numId w:val="3"/>
        </w:numPr>
        <w:tabs>
          <w:tab w:val="left" w:pos="964"/>
        </w:tabs>
        <w:jc w:val="both"/>
        <w:rPr>
          <w:sz w:val="24"/>
        </w:rPr>
      </w:pPr>
      <w:r>
        <w:rPr>
          <w:sz w:val="24"/>
        </w:rPr>
        <w:t>Жауаптардың конспектілерін дайындау.</w:t>
      </w:r>
    </w:p>
    <w:p w:rsidR="00A9151D" w:rsidRDefault="00A9151D">
      <w:pPr>
        <w:pStyle w:val="a3"/>
        <w:rPr>
          <w:sz w:val="26"/>
        </w:rPr>
      </w:pPr>
    </w:p>
    <w:p w:rsidR="00A9151D" w:rsidRDefault="00A9151D">
      <w:pPr>
        <w:pStyle w:val="a3"/>
        <w:spacing w:before="4"/>
        <w:rPr>
          <w:sz w:val="22"/>
        </w:rPr>
      </w:pPr>
    </w:p>
    <w:p w:rsidR="00A9151D" w:rsidRDefault="00AA735F">
      <w:pPr>
        <w:pStyle w:val="1"/>
      </w:pPr>
      <w:r>
        <w:t>ӘДЕБИЕТТЕР ТІЗІМІ</w:t>
      </w:r>
    </w:p>
    <w:p w:rsidR="00A9151D" w:rsidRDefault="00A9151D">
      <w:pPr>
        <w:pStyle w:val="a3"/>
        <w:rPr>
          <w:b/>
        </w:rPr>
      </w:pPr>
    </w:p>
    <w:p w:rsidR="00A9151D" w:rsidRDefault="00AA735F">
      <w:pPr>
        <w:spacing w:before="1"/>
        <w:ind w:left="1612" w:right="1957"/>
        <w:jc w:val="center"/>
        <w:rPr>
          <w:b/>
          <w:sz w:val="24"/>
        </w:rPr>
      </w:pPr>
      <w:r>
        <w:rPr>
          <w:b/>
          <w:sz w:val="24"/>
        </w:rPr>
        <w:t>Негізгі:</w:t>
      </w:r>
    </w:p>
    <w:p w:rsidR="00A9151D" w:rsidRDefault="00A9151D">
      <w:pPr>
        <w:pStyle w:val="a3"/>
        <w:spacing w:before="6"/>
        <w:rPr>
          <w:b/>
          <w:sz w:val="23"/>
        </w:rPr>
      </w:pPr>
    </w:p>
    <w:p w:rsidR="00A9151D" w:rsidRDefault="00AA735F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hanging="427"/>
        <w:rPr>
          <w:sz w:val="24"/>
        </w:rPr>
      </w:pPr>
      <w:r>
        <w:rPr>
          <w:sz w:val="24"/>
        </w:rPr>
        <w:t>Жәкішев Е. Криминалистикалық тактика. –Алматы: Жеті жарғы, 2007.- 92</w:t>
      </w:r>
      <w:r>
        <w:rPr>
          <w:spacing w:val="-9"/>
          <w:sz w:val="24"/>
        </w:rPr>
        <w:t xml:space="preserve"> </w:t>
      </w:r>
      <w:r>
        <w:rPr>
          <w:sz w:val="24"/>
        </w:rPr>
        <w:t>бет.</w:t>
      </w:r>
    </w:p>
    <w:p w:rsidR="00A9151D" w:rsidRDefault="00AA735F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222" w:right="569" w:firstLine="566"/>
        <w:rPr>
          <w:sz w:val="24"/>
        </w:rPr>
      </w:pPr>
      <w:r>
        <w:rPr>
          <w:sz w:val="24"/>
        </w:rPr>
        <w:t>Жәкішев Е.Ғ., Исаев Ә.А., Найманова Г.Х., Тапалова Р.Б., Темірболат Н.С. Криминалистика –Алматы: Қазақ университеті, 2009.- 396</w:t>
      </w:r>
      <w:r>
        <w:rPr>
          <w:spacing w:val="-2"/>
          <w:sz w:val="24"/>
        </w:rPr>
        <w:t xml:space="preserve"> </w:t>
      </w:r>
      <w:r>
        <w:rPr>
          <w:sz w:val="24"/>
        </w:rPr>
        <w:t>бет.</w:t>
      </w:r>
    </w:p>
    <w:p w:rsidR="00A9151D" w:rsidRDefault="00AA735F">
      <w:pPr>
        <w:pStyle w:val="a4"/>
        <w:numPr>
          <w:ilvl w:val="0"/>
          <w:numId w:val="2"/>
        </w:numPr>
        <w:tabs>
          <w:tab w:val="left" w:pos="1215"/>
          <w:tab w:val="left" w:pos="1216"/>
          <w:tab w:val="left" w:pos="2562"/>
          <w:tab w:val="left" w:pos="3023"/>
          <w:tab w:val="left" w:pos="4926"/>
          <w:tab w:val="left" w:pos="5552"/>
          <w:tab w:val="left" w:pos="6173"/>
          <w:tab w:val="left" w:pos="6970"/>
          <w:tab w:val="left" w:pos="7646"/>
          <w:tab w:val="left" w:pos="8904"/>
          <w:tab w:val="left" w:pos="9237"/>
        </w:tabs>
        <w:ind w:left="222" w:right="566" w:firstLine="566"/>
        <w:rPr>
          <w:sz w:val="24"/>
        </w:rPr>
      </w:pPr>
      <w:r>
        <w:rPr>
          <w:sz w:val="24"/>
        </w:rPr>
        <w:t>Практикум</w:t>
      </w:r>
      <w:r>
        <w:rPr>
          <w:sz w:val="24"/>
        </w:rPr>
        <w:tab/>
        <w:t>по</w:t>
      </w:r>
      <w:r>
        <w:rPr>
          <w:sz w:val="24"/>
        </w:rPr>
        <w:tab/>
        <w:t>криминалистике</w:t>
      </w:r>
      <w:r>
        <w:rPr>
          <w:sz w:val="24"/>
        </w:rPr>
        <w:tab/>
        <w:t>Под</w:t>
      </w:r>
      <w:r>
        <w:rPr>
          <w:sz w:val="24"/>
        </w:rPr>
        <w:tab/>
        <w:t>ред.</w:t>
      </w:r>
      <w:r>
        <w:rPr>
          <w:sz w:val="24"/>
        </w:rPr>
        <w:tab/>
        <w:t>проф.</w:t>
      </w:r>
      <w:r>
        <w:rPr>
          <w:sz w:val="24"/>
        </w:rPr>
        <w:tab/>
        <w:t>Н.П.</w:t>
      </w:r>
      <w:r>
        <w:rPr>
          <w:sz w:val="24"/>
        </w:rPr>
        <w:tab/>
        <w:t>Яблокова.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6"/>
          <w:sz w:val="24"/>
        </w:rPr>
        <w:t xml:space="preserve">М.: </w:t>
      </w:r>
      <w:r>
        <w:rPr>
          <w:sz w:val="24"/>
        </w:rPr>
        <w:t>Издательство БЕК, 2005. – 503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9151D" w:rsidRDefault="00AA735F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spacing w:before="1"/>
        <w:ind w:left="222" w:right="571" w:firstLine="566"/>
        <w:rPr>
          <w:sz w:val="24"/>
        </w:rPr>
      </w:pPr>
      <w:r>
        <w:rPr>
          <w:sz w:val="24"/>
        </w:rPr>
        <w:t>Гинзбург А. Я., Поврезнок Г. И., Оганов Н. И., Криминалистика: рекомендации к раскрытию преступлений.- Алматы: Жеті жарғы, 2005. – 352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A9151D" w:rsidRDefault="00AA735F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222" w:right="568" w:firstLine="566"/>
        <w:rPr>
          <w:sz w:val="24"/>
        </w:rPr>
      </w:pPr>
      <w:r>
        <w:rPr>
          <w:sz w:val="24"/>
        </w:rPr>
        <w:t>Гинзбург А. Я., Поврезнюк Г. И., Калинин А. В. Справочник следователя. – Алматы; ТОО Аян Эдет, 2008 г., 400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A9151D" w:rsidRDefault="00A9151D">
      <w:pPr>
        <w:pStyle w:val="a3"/>
        <w:spacing w:before="5"/>
      </w:pPr>
    </w:p>
    <w:p w:rsidR="00A9151D" w:rsidRDefault="00AA735F">
      <w:pPr>
        <w:pStyle w:val="1"/>
      </w:pPr>
      <w:r>
        <w:t>Қосымша:</w:t>
      </w:r>
    </w:p>
    <w:p w:rsidR="00A9151D" w:rsidRDefault="00A9151D">
      <w:pPr>
        <w:pStyle w:val="a3"/>
        <w:spacing w:before="6"/>
        <w:rPr>
          <w:b/>
          <w:sz w:val="23"/>
        </w:rPr>
      </w:pPr>
    </w:p>
    <w:p w:rsidR="00A9151D" w:rsidRDefault="00AA735F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1"/>
        <w:ind w:right="565" w:firstLine="566"/>
        <w:rPr>
          <w:sz w:val="24"/>
        </w:rPr>
      </w:pPr>
      <w:r>
        <w:rPr>
          <w:sz w:val="24"/>
        </w:rPr>
        <w:t>Нұрмашев Ү.Ӛ. Қазақстан Республикасының Қылмысттық іс жүргізу құқығы. – Алматы: Жеті жарғы, 2008. – 368 бет.</w:t>
      </w:r>
    </w:p>
    <w:p w:rsidR="00A9151D" w:rsidRDefault="00AA735F">
      <w:pPr>
        <w:pStyle w:val="a4"/>
        <w:numPr>
          <w:ilvl w:val="0"/>
          <w:numId w:val="1"/>
        </w:numPr>
        <w:tabs>
          <w:tab w:val="left" w:pos="1216"/>
        </w:tabs>
        <w:ind w:right="564" w:firstLine="566"/>
        <w:jc w:val="both"/>
        <w:rPr>
          <w:sz w:val="24"/>
        </w:rPr>
      </w:pPr>
      <w:r>
        <w:rPr>
          <w:sz w:val="24"/>
        </w:rPr>
        <w:t>Қылмыстық іс жүргіземін десең... (қылмыстық іс жүргізу пәні  бойынша тәжірбие сабақтарына арналған тапсырмалар мен құжат үлгілерінің жинағы). –  Қарағанды: Болашақ-Баспа, 2008. – 72</w:t>
      </w:r>
      <w:r>
        <w:rPr>
          <w:spacing w:val="-1"/>
          <w:sz w:val="24"/>
        </w:rPr>
        <w:t xml:space="preserve"> </w:t>
      </w:r>
      <w:r>
        <w:rPr>
          <w:sz w:val="24"/>
        </w:rPr>
        <w:t>бет.</w:t>
      </w:r>
    </w:p>
    <w:p w:rsidR="00A9151D" w:rsidRDefault="00A9151D">
      <w:pPr>
        <w:jc w:val="both"/>
        <w:rPr>
          <w:sz w:val="24"/>
        </w:rPr>
        <w:sectPr w:rsidR="00A9151D">
          <w:pgSz w:w="11910" w:h="16840"/>
          <w:pgMar w:top="1160" w:right="280" w:bottom="280" w:left="1480" w:header="710" w:footer="0" w:gutter="0"/>
          <w:cols w:space="720"/>
        </w:sectPr>
      </w:pPr>
    </w:p>
    <w:p w:rsidR="00A9151D" w:rsidRDefault="00AA735F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80"/>
        <w:ind w:right="569" w:firstLine="566"/>
        <w:rPr>
          <w:sz w:val="24"/>
        </w:rPr>
      </w:pPr>
      <w:r>
        <w:rPr>
          <w:sz w:val="24"/>
        </w:rPr>
        <w:t>Мұхамеджанұлы Н., Байбатыров С. Қылмыстық істер бойынша сот құжаттар</w:t>
      </w:r>
      <w:bookmarkStart w:id="0" w:name="_GoBack"/>
      <w:bookmarkEnd w:id="0"/>
      <w:r>
        <w:rPr>
          <w:sz w:val="24"/>
        </w:rPr>
        <w:t>ы үлгілерінің жинағы. Алматы: Жеті жарғы, 2005. – 800</w:t>
      </w:r>
      <w:r>
        <w:rPr>
          <w:spacing w:val="1"/>
          <w:sz w:val="24"/>
        </w:rPr>
        <w:t xml:space="preserve"> </w:t>
      </w:r>
      <w:r>
        <w:rPr>
          <w:sz w:val="24"/>
        </w:rPr>
        <w:t>бет.</w:t>
      </w:r>
    </w:p>
    <w:p w:rsidR="00A9151D" w:rsidRDefault="00AA735F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ind w:right="566" w:firstLine="566"/>
        <w:rPr>
          <w:sz w:val="24"/>
        </w:rPr>
      </w:pPr>
      <w:r>
        <w:rPr>
          <w:sz w:val="24"/>
        </w:rPr>
        <w:t>Еркенов С.Е., Сұлтанов С.И. Тергеу әрекетінің тактикасы. – Алматы: Данекер 2009. – 227</w:t>
      </w:r>
      <w:r>
        <w:rPr>
          <w:spacing w:val="-1"/>
          <w:sz w:val="24"/>
        </w:rPr>
        <w:t xml:space="preserve"> </w:t>
      </w:r>
      <w:r>
        <w:rPr>
          <w:sz w:val="24"/>
        </w:rPr>
        <w:t>бет</w:t>
      </w:r>
    </w:p>
    <w:sectPr w:rsidR="00A9151D" w:rsidSect="001A6756">
      <w:pgSz w:w="11910" w:h="16840"/>
      <w:pgMar w:top="1160" w:right="280" w:bottom="280" w:left="148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D8D" w:rsidRDefault="00402D8D">
      <w:r>
        <w:separator/>
      </w:r>
    </w:p>
  </w:endnote>
  <w:endnote w:type="continuationSeparator" w:id="0">
    <w:p w:rsidR="00402D8D" w:rsidRDefault="00402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D8D" w:rsidRDefault="00402D8D">
      <w:r>
        <w:separator/>
      </w:r>
    </w:p>
  </w:footnote>
  <w:footnote w:type="continuationSeparator" w:id="0">
    <w:p w:rsidR="00402D8D" w:rsidRDefault="00402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51D" w:rsidRDefault="001A6756">
    <w:pPr>
      <w:pStyle w:val="a3"/>
      <w:spacing w:line="14" w:lineRule="auto"/>
      <w:rPr>
        <w:sz w:val="20"/>
      </w:rPr>
    </w:pPr>
    <w:r w:rsidRPr="001A67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34.5pt;width:272.15pt;height:15.3pt;z-index:-10360;mso-position-horizontal-relative:page;mso-position-vertical-relative:page" filled="f" stroked="f">
          <v:textbox inset="0,0,0,0">
            <w:txbxContent>
              <w:p w:rsidR="00A9151D" w:rsidRDefault="00AA735F">
                <w:pPr>
                  <w:pStyle w:val="a3"/>
                  <w:spacing w:before="10"/>
                  <w:ind w:left="20"/>
                </w:pPr>
                <w:r>
                  <w:t>Әл-Фараби атындағы ҚазҰУ оқу-әдістемелік кешені</w:t>
                </w:r>
              </w:p>
            </w:txbxContent>
          </v:textbox>
          <w10:wrap anchorx="page" anchory="page"/>
        </v:shape>
      </w:pict>
    </w:r>
    <w:r w:rsidRPr="001A6756">
      <w:pict>
        <v:shape id="_x0000_s2049" type="#_x0000_t202" style="position:absolute;margin-left:453.3pt;margin-top:34.5pt;width:85.65pt;height:15.3pt;z-index:-10336;mso-position-horizontal-relative:page;mso-position-vertical-relative:page" filled="f" stroked="f">
          <v:textbox inset="0,0,0,0">
            <w:txbxContent>
              <w:p w:rsidR="00A9151D" w:rsidRDefault="00AA735F">
                <w:pPr>
                  <w:pStyle w:val="a3"/>
                  <w:spacing w:before="10"/>
                  <w:ind w:left="20"/>
                </w:pPr>
                <w:r>
                  <w:t xml:space="preserve">Бет </w:t>
                </w:r>
                <w:r w:rsidR="001A6756">
                  <w:fldChar w:fldCharType="begin"/>
                </w:r>
                <w:r>
                  <w:instrText xml:space="preserve"> PAGE </w:instrText>
                </w:r>
                <w:r w:rsidR="001A6756">
                  <w:fldChar w:fldCharType="separate"/>
                </w:r>
                <w:r w:rsidR="00402D8D">
                  <w:rPr>
                    <w:noProof/>
                  </w:rPr>
                  <w:t>1</w:t>
                </w:r>
                <w:r w:rsidR="001A6756">
                  <w:fldChar w:fldCharType="end"/>
                </w:r>
                <w:r>
                  <w:t xml:space="preserve"> Барлығы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7D6"/>
    <w:multiLevelType w:val="hybridMultilevel"/>
    <w:tmpl w:val="350A4420"/>
    <w:lvl w:ilvl="0" w:tplc="09E28054">
      <w:start w:val="1"/>
      <w:numFmt w:val="decimal"/>
      <w:lvlText w:val="%1."/>
      <w:lvlJc w:val="left"/>
      <w:pPr>
        <w:ind w:left="963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/>
      </w:rPr>
    </w:lvl>
    <w:lvl w:ilvl="1" w:tplc="BAC83B82">
      <w:numFmt w:val="bullet"/>
      <w:lvlText w:val="•"/>
      <w:lvlJc w:val="left"/>
      <w:pPr>
        <w:ind w:left="1878" w:hanging="240"/>
      </w:pPr>
      <w:rPr>
        <w:rFonts w:hint="default"/>
        <w:lang/>
      </w:rPr>
    </w:lvl>
    <w:lvl w:ilvl="2" w:tplc="441EB35C">
      <w:numFmt w:val="bullet"/>
      <w:lvlText w:val="•"/>
      <w:lvlJc w:val="left"/>
      <w:pPr>
        <w:ind w:left="2797" w:hanging="240"/>
      </w:pPr>
      <w:rPr>
        <w:rFonts w:hint="default"/>
        <w:lang/>
      </w:rPr>
    </w:lvl>
    <w:lvl w:ilvl="3" w:tplc="4266C54A">
      <w:numFmt w:val="bullet"/>
      <w:lvlText w:val="•"/>
      <w:lvlJc w:val="left"/>
      <w:pPr>
        <w:ind w:left="3715" w:hanging="240"/>
      </w:pPr>
      <w:rPr>
        <w:rFonts w:hint="default"/>
        <w:lang/>
      </w:rPr>
    </w:lvl>
    <w:lvl w:ilvl="4" w:tplc="3DA69696">
      <w:numFmt w:val="bullet"/>
      <w:lvlText w:val="•"/>
      <w:lvlJc w:val="left"/>
      <w:pPr>
        <w:ind w:left="4634" w:hanging="240"/>
      </w:pPr>
      <w:rPr>
        <w:rFonts w:hint="default"/>
        <w:lang/>
      </w:rPr>
    </w:lvl>
    <w:lvl w:ilvl="5" w:tplc="788C07AC">
      <w:numFmt w:val="bullet"/>
      <w:lvlText w:val="•"/>
      <w:lvlJc w:val="left"/>
      <w:pPr>
        <w:ind w:left="5553" w:hanging="240"/>
      </w:pPr>
      <w:rPr>
        <w:rFonts w:hint="default"/>
        <w:lang/>
      </w:rPr>
    </w:lvl>
    <w:lvl w:ilvl="6" w:tplc="C55E5C7C">
      <w:numFmt w:val="bullet"/>
      <w:lvlText w:val="•"/>
      <w:lvlJc w:val="left"/>
      <w:pPr>
        <w:ind w:left="6471" w:hanging="240"/>
      </w:pPr>
      <w:rPr>
        <w:rFonts w:hint="default"/>
        <w:lang/>
      </w:rPr>
    </w:lvl>
    <w:lvl w:ilvl="7" w:tplc="939068F8">
      <w:numFmt w:val="bullet"/>
      <w:lvlText w:val="•"/>
      <w:lvlJc w:val="left"/>
      <w:pPr>
        <w:ind w:left="7390" w:hanging="240"/>
      </w:pPr>
      <w:rPr>
        <w:rFonts w:hint="default"/>
        <w:lang/>
      </w:rPr>
    </w:lvl>
    <w:lvl w:ilvl="8" w:tplc="70445ED4">
      <w:numFmt w:val="bullet"/>
      <w:lvlText w:val="•"/>
      <w:lvlJc w:val="left"/>
      <w:pPr>
        <w:ind w:left="8309" w:hanging="240"/>
      </w:pPr>
      <w:rPr>
        <w:rFonts w:hint="default"/>
        <w:lang/>
      </w:rPr>
    </w:lvl>
  </w:abstractNum>
  <w:abstractNum w:abstractNumId="1">
    <w:nsid w:val="36482759"/>
    <w:multiLevelType w:val="hybridMultilevel"/>
    <w:tmpl w:val="67242F4A"/>
    <w:lvl w:ilvl="0" w:tplc="BA7EF7B0">
      <w:start w:val="1"/>
      <w:numFmt w:val="decimal"/>
      <w:lvlText w:val="%1."/>
      <w:lvlJc w:val="left"/>
      <w:pPr>
        <w:ind w:left="222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/>
      </w:rPr>
    </w:lvl>
    <w:lvl w:ilvl="1" w:tplc="E722BBB6">
      <w:numFmt w:val="bullet"/>
      <w:lvlText w:val="•"/>
      <w:lvlJc w:val="left"/>
      <w:pPr>
        <w:ind w:left="1212" w:hanging="428"/>
      </w:pPr>
      <w:rPr>
        <w:rFonts w:hint="default"/>
        <w:lang/>
      </w:rPr>
    </w:lvl>
    <w:lvl w:ilvl="2" w:tplc="D39CC3A0">
      <w:numFmt w:val="bullet"/>
      <w:lvlText w:val="•"/>
      <w:lvlJc w:val="left"/>
      <w:pPr>
        <w:ind w:left="2205" w:hanging="428"/>
      </w:pPr>
      <w:rPr>
        <w:rFonts w:hint="default"/>
        <w:lang/>
      </w:rPr>
    </w:lvl>
    <w:lvl w:ilvl="3" w:tplc="6EF89D42">
      <w:numFmt w:val="bullet"/>
      <w:lvlText w:val="•"/>
      <w:lvlJc w:val="left"/>
      <w:pPr>
        <w:ind w:left="3197" w:hanging="428"/>
      </w:pPr>
      <w:rPr>
        <w:rFonts w:hint="default"/>
        <w:lang/>
      </w:rPr>
    </w:lvl>
    <w:lvl w:ilvl="4" w:tplc="5E5665CE">
      <w:numFmt w:val="bullet"/>
      <w:lvlText w:val="•"/>
      <w:lvlJc w:val="left"/>
      <w:pPr>
        <w:ind w:left="4190" w:hanging="428"/>
      </w:pPr>
      <w:rPr>
        <w:rFonts w:hint="default"/>
        <w:lang/>
      </w:rPr>
    </w:lvl>
    <w:lvl w:ilvl="5" w:tplc="184436A8">
      <w:numFmt w:val="bullet"/>
      <w:lvlText w:val="•"/>
      <w:lvlJc w:val="left"/>
      <w:pPr>
        <w:ind w:left="5183" w:hanging="428"/>
      </w:pPr>
      <w:rPr>
        <w:rFonts w:hint="default"/>
        <w:lang/>
      </w:rPr>
    </w:lvl>
    <w:lvl w:ilvl="6" w:tplc="17325E1C">
      <w:numFmt w:val="bullet"/>
      <w:lvlText w:val="•"/>
      <w:lvlJc w:val="left"/>
      <w:pPr>
        <w:ind w:left="6175" w:hanging="428"/>
      </w:pPr>
      <w:rPr>
        <w:rFonts w:hint="default"/>
        <w:lang/>
      </w:rPr>
    </w:lvl>
    <w:lvl w:ilvl="7" w:tplc="E4D66C12">
      <w:numFmt w:val="bullet"/>
      <w:lvlText w:val="•"/>
      <w:lvlJc w:val="left"/>
      <w:pPr>
        <w:ind w:left="7168" w:hanging="428"/>
      </w:pPr>
      <w:rPr>
        <w:rFonts w:hint="default"/>
        <w:lang/>
      </w:rPr>
    </w:lvl>
    <w:lvl w:ilvl="8" w:tplc="73A84DC2">
      <w:numFmt w:val="bullet"/>
      <w:lvlText w:val="•"/>
      <w:lvlJc w:val="left"/>
      <w:pPr>
        <w:ind w:left="8161" w:hanging="428"/>
      </w:pPr>
      <w:rPr>
        <w:rFonts w:hint="default"/>
        <w:lang/>
      </w:rPr>
    </w:lvl>
  </w:abstractNum>
  <w:abstractNum w:abstractNumId="2">
    <w:nsid w:val="4AC814C6"/>
    <w:multiLevelType w:val="hybridMultilevel"/>
    <w:tmpl w:val="3D82EE12"/>
    <w:lvl w:ilvl="0" w:tplc="DF8C93B0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/>
      </w:rPr>
    </w:lvl>
    <w:lvl w:ilvl="1" w:tplc="396AEB16">
      <w:numFmt w:val="bullet"/>
      <w:lvlText w:val="•"/>
      <w:lvlJc w:val="left"/>
      <w:pPr>
        <w:ind w:left="2112" w:hanging="428"/>
      </w:pPr>
      <w:rPr>
        <w:rFonts w:hint="default"/>
        <w:lang/>
      </w:rPr>
    </w:lvl>
    <w:lvl w:ilvl="2" w:tplc="641C24A0">
      <w:numFmt w:val="bullet"/>
      <w:lvlText w:val="•"/>
      <w:lvlJc w:val="left"/>
      <w:pPr>
        <w:ind w:left="3005" w:hanging="428"/>
      </w:pPr>
      <w:rPr>
        <w:rFonts w:hint="default"/>
        <w:lang/>
      </w:rPr>
    </w:lvl>
    <w:lvl w:ilvl="3" w:tplc="5D1A05D4">
      <w:numFmt w:val="bullet"/>
      <w:lvlText w:val="•"/>
      <w:lvlJc w:val="left"/>
      <w:pPr>
        <w:ind w:left="3897" w:hanging="428"/>
      </w:pPr>
      <w:rPr>
        <w:rFonts w:hint="default"/>
        <w:lang/>
      </w:rPr>
    </w:lvl>
    <w:lvl w:ilvl="4" w:tplc="EC564096">
      <w:numFmt w:val="bullet"/>
      <w:lvlText w:val="•"/>
      <w:lvlJc w:val="left"/>
      <w:pPr>
        <w:ind w:left="4790" w:hanging="428"/>
      </w:pPr>
      <w:rPr>
        <w:rFonts w:hint="default"/>
        <w:lang/>
      </w:rPr>
    </w:lvl>
    <w:lvl w:ilvl="5" w:tplc="42BA6564">
      <w:numFmt w:val="bullet"/>
      <w:lvlText w:val="•"/>
      <w:lvlJc w:val="left"/>
      <w:pPr>
        <w:ind w:left="5683" w:hanging="428"/>
      </w:pPr>
      <w:rPr>
        <w:rFonts w:hint="default"/>
        <w:lang/>
      </w:rPr>
    </w:lvl>
    <w:lvl w:ilvl="6" w:tplc="0D4C99B2">
      <w:numFmt w:val="bullet"/>
      <w:lvlText w:val="•"/>
      <w:lvlJc w:val="left"/>
      <w:pPr>
        <w:ind w:left="6575" w:hanging="428"/>
      </w:pPr>
      <w:rPr>
        <w:rFonts w:hint="default"/>
        <w:lang/>
      </w:rPr>
    </w:lvl>
    <w:lvl w:ilvl="7" w:tplc="E3B41324">
      <w:numFmt w:val="bullet"/>
      <w:lvlText w:val="•"/>
      <w:lvlJc w:val="left"/>
      <w:pPr>
        <w:ind w:left="7468" w:hanging="428"/>
      </w:pPr>
      <w:rPr>
        <w:rFonts w:hint="default"/>
        <w:lang/>
      </w:rPr>
    </w:lvl>
    <w:lvl w:ilvl="8" w:tplc="ADB4829C">
      <w:numFmt w:val="bullet"/>
      <w:lvlText w:val="•"/>
      <w:lvlJc w:val="left"/>
      <w:pPr>
        <w:ind w:left="8361" w:hanging="428"/>
      </w:pPr>
      <w:rPr>
        <w:rFonts w:hint="default"/>
        <w:lang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9151D"/>
    <w:rsid w:val="001A6756"/>
    <w:rsid w:val="00371891"/>
    <w:rsid w:val="00402D8D"/>
    <w:rsid w:val="007640F9"/>
    <w:rsid w:val="00A9151D"/>
    <w:rsid w:val="00AA735F"/>
    <w:rsid w:val="00AC0B9C"/>
    <w:rsid w:val="00DC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756"/>
    <w:rPr>
      <w:rFonts w:ascii="Times New Roman" w:eastAsia="Times New Roman" w:hAnsi="Times New Roman" w:cs="Times New Roman"/>
      <w:lang/>
    </w:rPr>
  </w:style>
  <w:style w:type="paragraph" w:styleId="1">
    <w:name w:val="heading 1"/>
    <w:basedOn w:val="a"/>
    <w:uiPriority w:val="1"/>
    <w:qFormat/>
    <w:rsid w:val="001A6756"/>
    <w:pPr>
      <w:ind w:left="1609" w:right="195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7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6756"/>
    <w:rPr>
      <w:sz w:val="24"/>
      <w:szCs w:val="24"/>
    </w:rPr>
  </w:style>
  <w:style w:type="paragraph" w:styleId="a4">
    <w:name w:val="List Paragraph"/>
    <w:basedOn w:val="a"/>
    <w:uiPriority w:val="1"/>
    <w:qFormat/>
    <w:rsid w:val="001A6756"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rsid w:val="001A6756"/>
    <w:pPr>
      <w:spacing w:line="26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4</cp:revision>
  <dcterms:created xsi:type="dcterms:W3CDTF">2018-12-17T10:20:00Z</dcterms:created>
  <dcterms:modified xsi:type="dcterms:W3CDTF">2022-08-30T23:11:00Z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2018-12-17T00:00:00Z</vt:filetime>
  </property>
</Properties>
</file>